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CCFAD" w14:textId="77777777" w:rsidR="00404CFE" w:rsidRPr="00404CFE" w:rsidRDefault="00404CFE" w:rsidP="00404CFE">
      <w:pPr>
        <w:keepNext/>
        <w:keepLines/>
        <w:widowControl w:val="0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404CFE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125. Федеральная рабочая программа по учебному предмету «Химия» (углублённый уровень). </w:t>
      </w:r>
    </w:p>
    <w:p w14:paraId="15780C6A" w14:textId="77777777" w:rsidR="00404CFE" w:rsidRPr="00404CFE" w:rsidRDefault="00404CFE" w:rsidP="00404CF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404CFE">
        <w:rPr>
          <w:rFonts w:ascii="Times New Roman" w:hAnsi="Times New Roman" w:cs="Times New Roman"/>
          <w:color w:val="auto"/>
          <w:lang w:eastAsia="en-US"/>
        </w:rPr>
        <w:t>125.1. Федеральная рабочая программа по учебному предмету «Химия» (углублённый уровень) (предметная область «</w:t>
      </w:r>
      <w:proofErr w:type="gramStart"/>
      <w:r w:rsidRPr="00404CFE">
        <w:rPr>
          <w:rFonts w:ascii="Times New Roman" w:hAnsi="Times New Roman" w:cs="Times New Roman"/>
          <w:color w:val="auto"/>
          <w:lang w:eastAsia="en-US"/>
        </w:rPr>
        <w:t>Естественно-научные</w:t>
      </w:r>
      <w:proofErr w:type="gramEnd"/>
      <w:r w:rsidRPr="00404CFE">
        <w:rPr>
          <w:rFonts w:ascii="Times New Roman" w:hAnsi="Times New Roman" w:cs="Times New Roman"/>
          <w:color w:val="auto"/>
          <w:lang w:eastAsia="en-US"/>
        </w:rPr>
        <w:t xml:space="preserve"> предметы») (далее соответственно – программа по химии, химия) включает пояснительную записку, содержание обучения, планируемые результаты освоения программы по химии.</w:t>
      </w:r>
    </w:p>
    <w:p w14:paraId="3980EA57" w14:textId="77777777" w:rsidR="00404CFE" w:rsidRPr="00404CFE" w:rsidRDefault="00404CFE" w:rsidP="00404CFE">
      <w:pPr>
        <w:widowControl w:val="0"/>
        <w:spacing w:line="360" w:lineRule="auto"/>
        <w:ind w:firstLine="709"/>
        <w:jc w:val="both"/>
        <w:rPr>
          <w:rFonts w:ascii="Times New Roman" w:eastAsia="SchoolBookSanPin" w:hAnsi="Times New Roman" w:cs="Times New Roman"/>
          <w:color w:val="auto"/>
          <w:lang w:eastAsia="en-US"/>
        </w:rPr>
      </w:pPr>
      <w:r w:rsidRPr="00404CFE">
        <w:rPr>
          <w:rFonts w:ascii="Times New Roman" w:eastAsia="SchoolBookSanPin" w:hAnsi="Times New Roman" w:cs="Times New Roman"/>
          <w:color w:val="auto"/>
          <w:lang w:eastAsia="en-US"/>
        </w:rPr>
        <w:t xml:space="preserve">125.2. Пояснительная записка отражает общие цели и задачи изучения химии, характеристику психологических предпосылок к её изучению </w:t>
      </w:r>
      <w:proofErr w:type="gramStart"/>
      <w:r w:rsidRPr="00404CFE">
        <w:rPr>
          <w:rFonts w:ascii="Times New Roman" w:eastAsia="SchoolBookSanPin" w:hAnsi="Times New Roman" w:cs="Times New Roman"/>
          <w:color w:val="auto"/>
          <w:lang w:eastAsia="en-US"/>
        </w:rPr>
        <w:t>обучающимися</w:t>
      </w:r>
      <w:proofErr w:type="gramEnd"/>
      <w:r w:rsidRPr="00404CFE">
        <w:rPr>
          <w:rFonts w:ascii="Times New Roman" w:eastAsia="SchoolBookSanPin" w:hAnsi="Times New Roman" w:cs="Times New Roman"/>
          <w:color w:val="auto"/>
          <w:lang w:eastAsia="en-US"/>
        </w:rPr>
        <w:t>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21AAEF6A" w14:textId="77777777" w:rsidR="00404CFE" w:rsidRPr="00404CFE" w:rsidRDefault="00404CFE" w:rsidP="00404CFE">
      <w:pPr>
        <w:widowControl w:val="0"/>
        <w:spacing w:line="360" w:lineRule="auto"/>
        <w:ind w:firstLine="709"/>
        <w:jc w:val="both"/>
        <w:rPr>
          <w:rFonts w:ascii="Times New Roman" w:eastAsia="SchoolBookSanPin" w:hAnsi="Times New Roman" w:cs="Times New Roman"/>
          <w:color w:val="auto"/>
          <w:lang w:eastAsia="en-US"/>
        </w:rPr>
      </w:pPr>
      <w:r w:rsidRPr="00404CFE">
        <w:rPr>
          <w:rFonts w:ascii="Times New Roman" w:eastAsia="SchoolBookSanPin" w:hAnsi="Times New Roman" w:cs="Times New Roman"/>
          <w:color w:val="auto"/>
          <w:lang w:eastAsia="en-US"/>
        </w:rPr>
        <w:t xml:space="preserve">125.3.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35AF66E3" w14:textId="77777777" w:rsidR="00404CFE" w:rsidRPr="00404CFE" w:rsidRDefault="00404CFE" w:rsidP="00404CFE">
      <w:pPr>
        <w:widowControl w:val="0"/>
        <w:spacing w:line="360" w:lineRule="auto"/>
        <w:ind w:firstLine="709"/>
        <w:jc w:val="both"/>
        <w:rPr>
          <w:rFonts w:ascii="Times New Roman" w:eastAsia="SchoolBookSanPin" w:hAnsi="Times New Roman" w:cs="Times New Roman"/>
          <w:color w:val="auto"/>
          <w:lang w:eastAsia="en-US"/>
        </w:rPr>
      </w:pPr>
      <w:r w:rsidRPr="00404CFE">
        <w:rPr>
          <w:rFonts w:ascii="Times New Roman" w:eastAsia="SchoolBookSanPin" w:hAnsi="Times New Roman" w:cs="Times New Roman"/>
          <w:color w:val="auto"/>
          <w:lang w:eastAsia="en-US"/>
        </w:rPr>
        <w:t xml:space="preserve">125.4. Планируемые результаты освоения программы по химии включают личностные, </w:t>
      </w:r>
      <w:proofErr w:type="spellStart"/>
      <w:r w:rsidRPr="00404CFE">
        <w:rPr>
          <w:rFonts w:ascii="Times New Roman" w:eastAsia="SchoolBookSanPin" w:hAnsi="Times New Roman" w:cs="Times New Roman"/>
          <w:color w:val="auto"/>
          <w:lang w:eastAsia="en-US"/>
        </w:rPr>
        <w:t>метапредметные</w:t>
      </w:r>
      <w:proofErr w:type="spellEnd"/>
      <w:r w:rsidRPr="00404CFE">
        <w:rPr>
          <w:rFonts w:ascii="Times New Roman" w:eastAsia="SchoolBookSanPin" w:hAnsi="Times New Roman" w:cs="Times New Roman"/>
          <w:color w:val="auto"/>
          <w:lang w:eastAsia="en-US"/>
        </w:rPr>
        <w:t xml:space="preserve"> результаты за весь период обучения на уровне среднего общего образования, а также предметные достижения обучающегося </w:t>
      </w:r>
      <w:r w:rsidRPr="00404CFE">
        <w:rPr>
          <w:rFonts w:ascii="Times New Roman" w:eastAsia="SchoolBookSanPin" w:hAnsi="Times New Roman" w:cs="Times New Roman"/>
          <w:color w:val="auto"/>
          <w:lang w:eastAsia="en-US"/>
        </w:rPr>
        <w:br/>
        <w:t xml:space="preserve">за каждый год обучения. </w:t>
      </w:r>
      <w:r w:rsidRPr="00404CFE">
        <w:rPr>
          <w:rFonts w:ascii="Times New Roman" w:hAnsi="Times New Roman" w:cs="Times New Roman"/>
          <w:color w:val="auto"/>
          <w:lang w:eastAsia="en-US"/>
        </w:rPr>
        <w:t>Научно-методической основой для разработки планируемых результатов освоения программы по химии для уровня среднего общего образования является системно-</w:t>
      </w:r>
      <w:proofErr w:type="spellStart"/>
      <w:r w:rsidRPr="00404CFE">
        <w:rPr>
          <w:rFonts w:ascii="Times New Roman" w:hAnsi="Times New Roman" w:cs="Times New Roman"/>
          <w:color w:val="auto"/>
          <w:lang w:eastAsia="en-US"/>
        </w:rPr>
        <w:t>деятельностный</w:t>
      </w:r>
      <w:proofErr w:type="spellEnd"/>
      <w:r w:rsidRPr="00404CFE">
        <w:rPr>
          <w:rFonts w:ascii="Times New Roman" w:hAnsi="Times New Roman" w:cs="Times New Roman"/>
          <w:color w:val="auto"/>
          <w:lang w:eastAsia="en-US"/>
        </w:rPr>
        <w:t xml:space="preserve"> подход.</w:t>
      </w:r>
    </w:p>
    <w:p w14:paraId="2D6071CC" w14:textId="77777777" w:rsidR="00404CFE" w:rsidRPr="00404CFE" w:rsidRDefault="00404CFE" w:rsidP="00404CF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404CFE">
        <w:rPr>
          <w:rFonts w:ascii="Times New Roman" w:eastAsia="OfficinaSansBoldITC" w:hAnsi="Times New Roman" w:cs="Times New Roman"/>
          <w:color w:val="auto"/>
          <w:lang w:eastAsia="en-US"/>
        </w:rPr>
        <w:t>125.5.1. </w:t>
      </w:r>
      <w:proofErr w:type="gramStart"/>
      <w:r w:rsidRPr="00404CFE">
        <w:rPr>
          <w:rFonts w:ascii="Times New Roman" w:eastAsia="SchoolBookSanPin" w:hAnsi="Times New Roman" w:cs="Times New Roman"/>
          <w:color w:val="auto"/>
          <w:lang w:eastAsia="en-US"/>
        </w:rPr>
        <w:t>Программа по химии на уровне среднего общего образования  разработана</w:t>
      </w:r>
      <w:r w:rsidRPr="00404CFE">
        <w:rPr>
          <w:rFonts w:ascii="Times New Roman" w:hAnsi="Times New Roman" w:cs="Times New Roman"/>
          <w:color w:val="auto"/>
          <w:lang w:eastAsia="en-US"/>
        </w:rPr>
        <w:t xml:space="preserve"> на основе Федерального закона от 29.12.2012 № 273-ФЗ </w:t>
      </w:r>
      <w:r w:rsidRPr="00404CFE">
        <w:rPr>
          <w:rFonts w:ascii="Times New Roman" w:hAnsi="Times New Roman" w:cs="Times New Roman"/>
          <w:color w:val="auto"/>
          <w:lang w:eastAsia="en-US"/>
        </w:rPr>
        <w:br/>
        <w:t xml:space="preserve">«Об образовании в Российской Федерации» (Федеральный закон от 29.12.2012 </w:t>
      </w:r>
      <w:r w:rsidRPr="00404CFE">
        <w:rPr>
          <w:rFonts w:ascii="Times New Roman" w:hAnsi="Times New Roman" w:cs="Times New Roman"/>
          <w:color w:val="auto"/>
          <w:lang w:eastAsia="en-US"/>
        </w:rPr>
        <w:br/>
        <w:t>№ 273-ФЗ (ред. от 16.04.2022) «Об образовании в Российской Федерации»),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</w:t>
      </w:r>
      <w:r w:rsidRPr="00404CFE">
        <w:rPr>
          <w:rFonts w:ascii="Times New Roman" w:hAnsi="Times New Roman" w:cs="Times New Roman"/>
          <w:color w:val="auto"/>
          <w:vertAlign w:val="superscript"/>
          <w:lang w:eastAsia="en-US"/>
        </w:rPr>
        <w:t xml:space="preserve"> </w:t>
      </w:r>
      <w:r w:rsidRPr="00404CFE">
        <w:rPr>
          <w:rFonts w:ascii="Times New Roman" w:hAnsi="Times New Roman" w:cs="Times New Roman"/>
          <w:color w:val="auto"/>
          <w:lang w:eastAsia="en-US"/>
        </w:rPr>
        <w:t xml:space="preserve">(Приказ </w:t>
      </w:r>
      <w:proofErr w:type="spellStart"/>
      <w:r w:rsidRPr="00404CFE">
        <w:rPr>
          <w:rFonts w:ascii="Times New Roman" w:hAnsi="Times New Roman" w:cs="Times New Roman"/>
          <w:color w:val="auto"/>
          <w:lang w:eastAsia="en-US"/>
        </w:rPr>
        <w:t>Минобрнауки</w:t>
      </w:r>
      <w:proofErr w:type="spellEnd"/>
      <w:r w:rsidRPr="00404CFE">
        <w:rPr>
          <w:rFonts w:ascii="Times New Roman" w:hAnsi="Times New Roman" w:cs="Times New Roman"/>
          <w:color w:val="auto"/>
          <w:lang w:eastAsia="en-US"/>
        </w:rPr>
        <w:t xml:space="preserve"> России от 17.05.2012 № 413 «Об</w:t>
      </w:r>
      <w:proofErr w:type="gramEnd"/>
      <w:r w:rsidRPr="00404CFE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404CFE">
        <w:rPr>
          <w:rFonts w:ascii="Times New Roman" w:hAnsi="Times New Roman" w:cs="Times New Roman"/>
          <w:color w:val="auto"/>
          <w:lang w:eastAsia="en-US"/>
        </w:rPr>
        <w:t xml:space="preserve">утверждении федерального государственного образовательного стандарта среднего общего образования»),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(Концепция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 w:rsidRPr="00404CFE">
        <w:rPr>
          <w:rFonts w:ascii="Times New Roman" w:hAnsi="Times New Roman" w:cs="Times New Roman"/>
          <w:color w:val="auto"/>
          <w:lang w:eastAsia="en-US"/>
        </w:rPr>
        <w:t>Минпросвещения</w:t>
      </w:r>
      <w:proofErr w:type="spellEnd"/>
      <w:r w:rsidRPr="00404CFE">
        <w:rPr>
          <w:rFonts w:ascii="Times New Roman" w:hAnsi="Times New Roman" w:cs="Times New Roman"/>
          <w:color w:val="auto"/>
          <w:lang w:eastAsia="en-US"/>
        </w:rPr>
        <w:t xml:space="preserve"> России, протокол от 03.12.2019 № ПК-4вн) и основных положений федеральной программы воспитания (Федеральная программа воспитания (одобрена решением федерального учебно-методического</w:t>
      </w:r>
      <w:proofErr w:type="gramEnd"/>
      <w:r w:rsidRPr="00404CFE">
        <w:rPr>
          <w:rFonts w:ascii="Times New Roman" w:hAnsi="Times New Roman" w:cs="Times New Roman"/>
          <w:color w:val="auto"/>
          <w:lang w:eastAsia="en-US"/>
        </w:rPr>
        <w:t xml:space="preserve"> объединения по общему образованию, </w:t>
      </w:r>
      <w:r w:rsidRPr="00404CFE">
        <w:rPr>
          <w:rFonts w:ascii="Times New Roman" w:hAnsi="Times New Roman" w:cs="Times New Roman"/>
          <w:color w:val="auto"/>
          <w:lang w:eastAsia="en-US"/>
        </w:rPr>
        <w:lastRenderedPageBreak/>
        <w:t>протокол от 02.06.2020 № 2/20).</w:t>
      </w:r>
    </w:p>
    <w:p w14:paraId="58169CED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r w:rsidRPr="00404CFE">
        <w:rPr>
          <w:rFonts w:ascii="Times New Roman" w:eastAsia="OfficinaSansBoldITC" w:hAnsi="Times New Roman" w:cs="Times New Roman"/>
          <w:color w:val="auto"/>
        </w:rPr>
        <w:t>125.5.8. </w:t>
      </w:r>
      <w:r w:rsidRPr="00404CFE">
        <w:rPr>
          <w:rFonts w:ascii="Times New Roman" w:eastAsia="Times New Roman" w:hAnsi="Times New Roman" w:cs="Times New Roman"/>
          <w:color w:val="auto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14:paraId="253915DA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r w:rsidRPr="00404CFE">
        <w:rPr>
          <w:rFonts w:ascii="Times New Roman" w:eastAsia="OfficinaSansBoldITC" w:hAnsi="Times New Roman" w:cs="Times New Roman"/>
          <w:color w:val="auto"/>
        </w:rPr>
        <w:t>125.5.13. </w:t>
      </w:r>
      <w:r w:rsidRPr="00404CFE">
        <w:rPr>
          <w:rFonts w:ascii="Times New Roman" w:eastAsia="Times New Roman" w:hAnsi="Times New Roman" w:cs="Times New Roman"/>
          <w:color w:val="auto"/>
        </w:rPr>
        <w:t xml:space="preserve">При изучении учебного предмета «Химия» на углублённом уровне </w:t>
      </w:r>
      <w:proofErr w:type="gramStart"/>
      <w:r w:rsidRPr="00404CFE">
        <w:rPr>
          <w:rFonts w:ascii="Times New Roman" w:eastAsia="Times New Roman" w:hAnsi="Times New Roman" w:cs="Times New Roman"/>
          <w:color w:val="auto"/>
        </w:rPr>
        <w:t>также, как</w:t>
      </w:r>
      <w:proofErr w:type="gramEnd"/>
      <w:r w:rsidRPr="00404CFE">
        <w:rPr>
          <w:rFonts w:ascii="Times New Roman" w:eastAsia="Times New Roman" w:hAnsi="Times New Roman" w:cs="Times New Roman"/>
          <w:color w:val="auto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</w:t>
      </w:r>
      <w:r w:rsidRPr="00404CFE">
        <w:rPr>
          <w:rFonts w:ascii="Times New Roman" w:eastAsia="Times New Roman" w:hAnsi="Times New Roman" w:cs="Times New Roman"/>
          <w:color w:val="auto"/>
        </w:rPr>
        <w:br/>
        <w:t xml:space="preserve">как области современного естествознания, практической деятельности человека </w:t>
      </w:r>
      <w:r w:rsidRPr="00404CFE">
        <w:rPr>
          <w:rFonts w:ascii="Times New Roman" w:eastAsia="Times New Roman" w:hAnsi="Times New Roman" w:cs="Times New Roman"/>
          <w:color w:val="auto"/>
        </w:rPr>
        <w:br/>
        <w:t>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14:paraId="1A080FEF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r w:rsidRPr="00404CFE">
        <w:rPr>
          <w:rFonts w:ascii="Times New Roman" w:eastAsia="Times New Roman" w:hAnsi="Times New Roman" w:cs="Times New Roman"/>
          <w:color w:val="auto"/>
        </w:rPr>
        <w:t xml:space="preserve">формирование представлений: </w:t>
      </w:r>
    </w:p>
    <w:p w14:paraId="4257FF18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404CFE">
        <w:rPr>
          <w:rFonts w:ascii="Times New Roman" w:eastAsia="Times New Roman" w:hAnsi="Times New Roman" w:cs="Times New Roman"/>
          <w:color w:val="auto"/>
        </w:rPr>
        <w:t xml:space="preserve">о материальном единстве мира, закономерностях и познаваемости явлений природы, о месте химии в системе естественных наук и её ведущей роли </w:t>
      </w:r>
      <w:r w:rsidRPr="00404CFE">
        <w:rPr>
          <w:rFonts w:ascii="Times New Roman" w:eastAsia="Times New Roman" w:hAnsi="Times New Roman" w:cs="Times New Roman"/>
          <w:color w:val="auto"/>
        </w:rPr>
        <w:br/>
        <w:t>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</w:t>
      </w:r>
      <w:proofErr w:type="gramEnd"/>
      <w:r w:rsidRPr="00404CFE">
        <w:rPr>
          <w:rFonts w:ascii="Times New Roman" w:eastAsia="Times New Roman" w:hAnsi="Times New Roman" w:cs="Times New Roman"/>
          <w:color w:val="auto"/>
        </w:rPr>
        <w:t xml:space="preserve"> здоровью и природной среде;</w:t>
      </w:r>
    </w:p>
    <w:p w14:paraId="44E20932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r w:rsidRPr="00404CFE">
        <w:rPr>
          <w:rFonts w:ascii="Times New Roman" w:eastAsia="Times New Roman" w:hAnsi="Times New Roman" w:cs="Times New Roman"/>
          <w:color w:val="auto"/>
        </w:rPr>
        <w:t xml:space="preserve">освоение системы знаний, лежащих в основе химической составляющей </w:t>
      </w:r>
      <w:proofErr w:type="gramStart"/>
      <w:r w:rsidRPr="00404CFE">
        <w:rPr>
          <w:rFonts w:ascii="Times New Roman" w:eastAsia="Times New Roman" w:hAnsi="Times New Roman" w:cs="Times New Roman"/>
          <w:color w:val="auto"/>
        </w:rPr>
        <w:t>естественно-научной</w:t>
      </w:r>
      <w:proofErr w:type="gramEnd"/>
      <w:r w:rsidRPr="00404CFE">
        <w:rPr>
          <w:rFonts w:ascii="Times New Roman" w:eastAsia="Times New Roman" w:hAnsi="Times New Roman" w:cs="Times New Roman"/>
          <w:color w:val="auto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</w:t>
      </w:r>
      <w:r w:rsidRPr="00404CFE">
        <w:rPr>
          <w:rFonts w:ascii="Times New Roman" w:eastAsia="Times New Roman" w:hAnsi="Times New Roman" w:cs="Times New Roman"/>
          <w:color w:val="auto"/>
        </w:rPr>
        <w:br/>
        <w:t>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14:paraId="2E8795F6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404CFE">
        <w:rPr>
          <w:rFonts w:ascii="Times New Roman" w:eastAsia="Times New Roman" w:hAnsi="Times New Roman" w:cs="Times New Roman"/>
          <w:color w:val="auto"/>
        </w:rPr>
        <w:t xml:space="preserve"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</w:t>
      </w:r>
      <w:r w:rsidRPr="00404CFE">
        <w:rPr>
          <w:rFonts w:ascii="Times New Roman" w:eastAsia="Times New Roman" w:hAnsi="Times New Roman" w:cs="Times New Roman"/>
          <w:color w:val="auto"/>
        </w:rPr>
        <w:br/>
        <w:t>с химическим производством, использованием и переработкой веществ;</w:t>
      </w:r>
      <w:proofErr w:type="gramEnd"/>
    </w:p>
    <w:p w14:paraId="2290CD32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r w:rsidRPr="00404CFE">
        <w:rPr>
          <w:rFonts w:ascii="Times New Roman" w:eastAsia="Times New Roman" w:hAnsi="Times New Roman" w:cs="Times New Roman"/>
          <w:color w:val="auto"/>
        </w:rPr>
        <w:t xml:space="preserve">углубление представлений о научных методах познания, необходимых </w:t>
      </w:r>
      <w:r w:rsidRPr="00404CFE">
        <w:rPr>
          <w:rFonts w:ascii="Times New Roman" w:eastAsia="Times New Roman" w:hAnsi="Times New Roman" w:cs="Times New Roman"/>
          <w:color w:val="auto"/>
        </w:rPr>
        <w:br/>
      </w:r>
      <w:r w:rsidRPr="00404CFE">
        <w:rPr>
          <w:rFonts w:ascii="Times New Roman" w:eastAsia="Times New Roman" w:hAnsi="Times New Roman" w:cs="Times New Roman"/>
          <w:color w:val="auto"/>
        </w:rPr>
        <w:lastRenderedPageBreak/>
        <w:t xml:space="preserve">для приобретения умений ориентироваться в мире веществ и объяснения химических явлений, имеющих место в природе, в практической деятельности </w:t>
      </w:r>
      <w:r w:rsidRPr="00404CFE">
        <w:rPr>
          <w:rFonts w:ascii="Times New Roman" w:eastAsia="Times New Roman" w:hAnsi="Times New Roman" w:cs="Times New Roman"/>
          <w:color w:val="auto"/>
        </w:rPr>
        <w:br/>
        <w:t>и повседневной жизни.</w:t>
      </w:r>
    </w:p>
    <w:p w14:paraId="281CADF0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r w:rsidRPr="00404CFE">
        <w:rPr>
          <w:rFonts w:ascii="Times New Roman" w:eastAsia="OfficinaSansBoldITC" w:hAnsi="Times New Roman" w:cs="Times New Roman"/>
          <w:color w:val="auto"/>
        </w:rPr>
        <w:t>125.5.14. </w:t>
      </w:r>
      <w:r w:rsidRPr="00404CFE">
        <w:rPr>
          <w:rFonts w:ascii="Times New Roman" w:eastAsia="Times New Roman" w:hAnsi="Times New Roman" w:cs="Times New Roman"/>
          <w:color w:val="auto"/>
        </w:rPr>
        <w:t xml:space="preserve">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</w:t>
      </w:r>
      <w:r w:rsidRPr="00404CFE">
        <w:rPr>
          <w:rFonts w:ascii="Times New Roman" w:eastAsia="Times New Roman" w:hAnsi="Times New Roman" w:cs="Times New Roman"/>
          <w:color w:val="auto"/>
        </w:rPr>
        <w:br/>
        <w:t>и задачи, как:</w:t>
      </w:r>
    </w:p>
    <w:p w14:paraId="6F49A18F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r w:rsidRPr="00404CFE">
        <w:rPr>
          <w:rFonts w:ascii="Times New Roman" w:eastAsia="Times New Roman" w:hAnsi="Times New Roman" w:cs="Times New Roman"/>
          <w:color w:val="auto"/>
        </w:rPr>
        <w:t xml:space="preserve">воспитание убеждённости в познаваемости явлений природы, уважения </w:t>
      </w:r>
      <w:r w:rsidRPr="00404CFE">
        <w:rPr>
          <w:rFonts w:ascii="Times New Roman" w:eastAsia="Times New Roman" w:hAnsi="Times New Roman" w:cs="Times New Roman"/>
          <w:color w:val="auto"/>
        </w:rPr>
        <w:br/>
        <w:t xml:space="preserve">к процессу творчества в области теоретических и прикладных исследований </w:t>
      </w:r>
      <w:r w:rsidRPr="00404CFE">
        <w:rPr>
          <w:rFonts w:ascii="Times New Roman" w:eastAsia="Times New Roman" w:hAnsi="Times New Roman" w:cs="Times New Roman"/>
          <w:color w:val="auto"/>
        </w:rPr>
        <w:br/>
        <w:t>в химии, формирование мировоззрения, соответствующего современному уровню развития науки;</w:t>
      </w:r>
    </w:p>
    <w:p w14:paraId="76C7CED3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404CFE">
        <w:rPr>
          <w:rFonts w:ascii="Times New Roman" w:eastAsia="Times New Roman" w:hAnsi="Times New Roman" w:cs="Times New Roman"/>
          <w:color w:val="auto"/>
        </w:rPr>
        <w:t xml:space="preserve">развитие мотивации к обучению и познанию, способностей к самоконтролю </w:t>
      </w:r>
      <w:r w:rsidRPr="00404CFE">
        <w:rPr>
          <w:rFonts w:ascii="Times New Roman" w:eastAsia="Times New Roman" w:hAnsi="Times New Roman" w:cs="Times New Roman"/>
          <w:color w:val="auto"/>
        </w:rPr>
        <w:br/>
        <w:t>и самовоспитанию на основе усвоения общечеловеческих ценностей;</w:t>
      </w:r>
      <w:proofErr w:type="gramEnd"/>
    </w:p>
    <w:p w14:paraId="6A5679CC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r w:rsidRPr="00404CFE">
        <w:rPr>
          <w:rFonts w:ascii="Times New Roman" w:eastAsia="Times New Roman" w:hAnsi="Times New Roman" w:cs="Times New Roman"/>
          <w:color w:val="auto"/>
        </w:rPr>
        <w:t xml:space="preserve">развитие познавательных интересов, интеллектуальных и творческих способностей обучающихся, формирование у них сознательного отношения </w:t>
      </w:r>
      <w:r w:rsidRPr="00404CFE">
        <w:rPr>
          <w:rFonts w:ascii="Times New Roman" w:eastAsia="Times New Roman" w:hAnsi="Times New Roman" w:cs="Times New Roman"/>
          <w:color w:val="auto"/>
        </w:rPr>
        <w:br/>
        <w:t xml:space="preserve">к самообразованию и непрерывному образованию как условию успешной профессиональной и общественной деятельности, ответственного отношения </w:t>
      </w:r>
      <w:r w:rsidRPr="00404CFE">
        <w:rPr>
          <w:rFonts w:ascii="Times New Roman" w:eastAsia="Times New Roman" w:hAnsi="Times New Roman" w:cs="Times New Roman"/>
          <w:color w:val="auto"/>
        </w:rPr>
        <w:br/>
        <w:t>к своему здоровью и потребности в здоровом образе жизни;</w:t>
      </w:r>
    </w:p>
    <w:p w14:paraId="128B7EC6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</w:rPr>
      </w:pPr>
      <w:r w:rsidRPr="00404CFE">
        <w:rPr>
          <w:rFonts w:ascii="Times New Roman" w:eastAsia="Times New Roman" w:hAnsi="Times New Roman" w:cs="Times New Roman"/>
          <w:color w:val="auto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14:paraId="0C8B287B" w14:textId="77777777" w:rsidR="00404CFE" w:rsidRPr="00404CFE" w:rsidRDefault="00404CFE" w:rsidP="00404C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OfficinaSansBoldITC" w:hAnsi="Times New Roman" w:cs="Times New Roman"/>
          <w:color w:val="auto"/>
        </w:rPr>
      </w:pPr>
      <w:r w:rsidRPr="00404CFE">
        <w:rPr>
          <w:rFonts w:ascii="Times New Roman" w:eastAsia="OfficinaSansBoldITC" w:hAnsi="Times New Roman" w:cs="Times New Roman"/>
          <w:color w:val="auto"/>
        </w:rPr>
        <w:t>125.5.15. </w:t>
      </w:r>
      <w:r w:rsidRPr="00404CFE">
        <w:rPr>
          <w:rFonts w:ascii="Times New Roman" w:eastAsia="SchoolBookSanPin" w:hAnsi="Times New Roman" w:cs="SchoolBookSanPin"/>
          <w:color w:val="0D0D0D"/>
        </w:rPr>
        <w:t xml:space="preserve">Общее число часов, рекомендованных для изучения химии </w:t>
      </w:r>
      <w:r w:rsidRPr="00404CFE">
        <w:rPr>
          <w:rFonts w:ascii="Times New Roman" w:eastAsia="SchoolBookSanPin" w:hAnsi="Times New Roman" w:cs="SchoolBookSanPin"/>
          <w:color w:val="0D0D0D"/>
        </w:rPr>
        <w:br/>
        <w:t xml:space="preserve">на углубленном уровне, </w:t>
      </w:r>
      <w:r w:rsidRPr="00404CFE">
        <w:rPr>
          <w:rFonts w:ascii="Times New Roman" w:eastAsia="SchoolBookSanPin" w:hAnsi="Times New Roman" w:cs="SchoolBookSanPin"/>
          <w:color w:val="0D0D0D"/>
        </w:rPr>
        <w:noBreakHyphen/>
        <w:t xml:space="preserve"> </w:t>
      </w:r>
      <w:r w:rsidRPr="00404CFE">
        <w:rPr>
          <w:rFonts w:ascii="Times New Roman" w:eastAsia="SchoolBookSanPin" w:hAnsi="Times New Roman" w:cs="SchoolBookSanPin"/>
          <w:color w:val="0D0D0D"/>
          <w:position w:val="1"/>
        </w:rPr>
        <w:t>204 часов:</w:t>
      </w:r>
      <w:bookmarkStart w:id="0" w:name="_GoBack"/>
      <w:bookmarkEnd w:id="0"/>
      <w:r w:rsidRPr="00404CFE">
        <w:rPr>
          <w:rFonts w:ascii="Times New Roman" w:eastAsia="SchoolBookSanPin" w:hAnsi="Times New Roman" w:cs="SchoolBookSanPin"/>
          <w:color w:val="0D0D0D"/>
          <w:position w:val="1"/>
        </w:rPr>
        <w:t xml:space="preserve"> в 10 классе </w:t>
      </w:r>
      <w:r w:rsidRPr="00404CFE">
        <w:rPr>
          <w:rFonts w:ascii="Times New Roman" w:eastAsia="SchoolBookSanPin" w:hAnsi="Times New Roman" w:cs="SchoolBookSanPin"/>
          <w:color w:val="0D0D0D"/>
          <w:position w:val="1"/>
        </w:rPr>
        <w:noBreakHyphen/>
        <w:t xml:space="preserve"> 102 часа (3 часа в неделю), в 11 классе </w:t>
      </w:r>
      <w:r w:rsidRPr="00404CFE">
        <w:rPr>
          <w:rFonts w:ascii="Times New Roman" w:eastAsia="SchoolBookSanPin" w:hAnsi="Times New Roman" w:cs="SchoolBookSanPin"/>
          <w:color w:val="0D0D0D"/>
          <w:position w:val="1"/>
        </w:rPr>
        <w:noBreakHyphen/>
        <w:t xml:space="preserve"> 102 часа (3 часа в неделю).</w:t>
      </w:r>
    </w:p>
    <w:p w14:paraId="0CA0E404" w14:textId="073AF45A" w:rsidR="00B252D3" w:rsidRPr="00404CFE" w:rsidRDefault="00B252D3" w:rsidP="00404CFE">
      <w:pPr>
        <w:rPr>
          <w:rStyle w:val="1"/>
          <w:rFonts w:ascii="Arial Unicode MS" w:hAnsi="Arial Unicode MS" w:cs="Arial Unicode MS"/>
          <w:sz w:val="24"/>
          <w:szCs w:val="24"/>
          <w:u w:val="none"/>
        </w:rPr>
      </w:pPr>
    </w:p>
    <w:sectPr w:rsidR="00B252D3" w:rsidRPr="00404CFE" w:rsidSect="005C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3B"/>
    <w:rsid w:val="00073A47"/>
    <w:rsid w:val="000F1170"/>
    <w:rsid w:val="001A1AD2"/>
    <w:rsid w:val="002F3262"/>
    <w:rsid w:val="00306C32"/>
    <w:rsid w:val="00396BE3"/>
    <w:rsid w:val="00404CFE"/>
    <w:rsid w:val="005C031F"/>
    <w:rsid w:val="006E33BE"/>
    <w:rsid w:val="0082188A"/>
    <w:rsid w:val="00823C00"/>
    <w:rsid w:val="00AC1BD3"/>
    <w:rsid w:val="00B252D3"/>
    <w:rsid w:val="00B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54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B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locked/>
    <w:rsid w:val="00BC003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"/>
    <w:uiPriority w:val="99"/>
    <w:rsid w:val="00BC003B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uiPriority w:val="99"/>
    <w:rsid w:val="00BC003B"/>
    <w:pPr>
      <w:shd w:val="clear" w:color="auto" w:fill="FFFFFF"/>
      <w:spacing w:line="274" w:lineRule="exact"/>
      <w:ind w:hanging="380"/>
    </w:pPr>
    <w:rPr>
      <w:rFonts w:cs="Times New Roman"/>
      <w:color w:val="auto"/>
      <w:sz w:val="23"/>
      <w:szCs w:val="23"/>
    </w:rPr>
  </w:style>
  <w:style w:type="paragraph" w:customStyle="1" w:styleId="10">
    <w:name w:val="Абзац списка1"/>
    <w:basedOn w:val="a"/>
    <w:link w:val="a4"/>
    <w:uiPriority w:val="99"/>
    <w:rsid w:val="00AC1BD3"/>
    <w:pPr>
      <w:spacing w:after="200" w:line="276" w:lineRule="auto"/>
      <w:ind w:left="720"/>
    </w:pPr>
    <w:rPr>
      <w:rFonts w:ascii="Calibri" w:hAnsi="Calibri" w:cs="Calibri"/>
      <w:color w:val="auto"/>
      <w:sz w:val="20"/>
      <w:szCs w:val="20"/>
    </w:rPr>
  </w:style>
  <w:style w:type="character" w:customStyle="1" w:styleId="a4">
    <w:name w:val="Абзац списка Знак"/>
    <w:link w:val="10"/>
    <w:uiPriority w:val="99"/>
    <w:locked/>
    <w:rsid w:val="00AC1BD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B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locked/>
    <w:rsid w:val="00BC003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"/>
    <w:uiPriority w:val="99"/>
    <w:rsid w:val="00BC003B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uiPriority w:val="99"/>
    <w:rsid w:val="00BC003B"/>
    <w:pPr>
      <w:shd w:val="clear" w:color="auto" w:fill="FFFFFF"/>
      <w:spacing w:line="274" w:lineRule="exact"/>
      <w:ind w:hanging="380"/>
    </w:pPr>
    <w:rPr>
      <w:rFonts w:cs="Times New Roman"/>
      <w:color w:val="auto"/>
      <w:sz w:val="23"/>
      <w:szCs w:val="23"/>
    </w:rPr>
  </w:style>
  <w:style w:type="paragraph" w:customStyle="1" w:styleId="10">
    <w:name w:val="Абзац списка1"/>
    <w:basedOn w:val="a"/>
    <w:link w:val="a4"/>
    <w:uiPriority w:val="99"/>
    <w:rsid w:val="00AC1BD3"/>
    <w:pPr>
      <w:spacing w:after="200" w:line="276" w:lineRule="auto"/>
      <w:ind w:left="720"/>
    </w:pPr>
    <w:rPr>
      <w:rFonts w:ascii="Calibri" w:hAnsi="Calibri" w:cs="Calibri"/>
      <w:color w:val="auto"/>
      <w:sz w:val="20"/>
      <w:szCs w:val="20"/>
    </w:rPr>
  </w:style>
  <w:style w:type="character" w:customStyle="1" w:styleId="a4">
    <w:name w:val="Абзац списка Знак"/>
    <w:link w:val="10"/>
    <w:uiPriority w:val="99"/>
    <w:locked/>
    <w:rsid w:val="00AC1B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5362</Characters>
  <Application>Microsoft Office Word</Application>
  <DocSecurity>0</DocSecurity>
  <Lines>44</Lines>
  <Paragraphs>12</Paragraphs>
  <ScaleCrop>false</ScaleCrop>
  <Company>27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«изобразительное искусство»</dc:title>
  <dc:subject/>
  <dc:creator>user</dc:creator>
  <cp:keywords/>
  <dc:description/>
  <cp:lastModifiedBy>Илья и другие</cp:lastModifiedBy>
  <cp:revision>4</cp:revision>
  <dcterms:created xsi:type="dcterms:W3CDTF">2023-07-12T05:17:00Z</dcterms:created>
  <dcterms:modified xsi:type="dcterms:W3CDTF">2023-10-15T13:49:00Z</dcterms:modified>
</cp:coreProperties>
</file>